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487B8" w14:textId="7C1590E8"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926EE1">
        <w:rPr>
          <w:rFonts w:eastAsia="SimSun" w:cs="Arial"/>
          <w:sz w:val="22"/>
          <w:szCs w:val="22"/>
        </w:rPr>
        <w:tab/>
      </w:r>
      <w:r w:rsidR="00926EE1">
        <w:rPr>
          <w:rFonts w:eastAsia="SimSun" w:cs="Arial"/>
          <w:sz w:val="22"/>
          <w:szCs w:val="22"/>
        </w:rPr>
        <w:tab/>
      </w:r>
      <w:r w:rsidR="00926EE1">
        <w:rPr>
          <w:rFonts w:eastAsia="SimSun" w:cs="Arial"/>
          <w:sz w:val="22"/>
          <w:szCs w:val="22"/>
        </w:rPr>
        <w:tab/>
      </w:r>
      <w:r w:rsidRPr="00472BC4">
        <w:rPr>
          <w:rFonts w:eastAsia="SimSun" w:cs="Arial"/>
          <w:sz w:val="22"/>
          <w:szCs w:val="22"/>
        </w:rPr>
        <w:t>S3-</w:t>
      </w:r>
      <w:r w:rsidR="005A2B7D" w:rsidRPr="00472BC4">
        <w:rPr>
          <w:rFonts w:eastAsia="SimSun" w:cs="Arial"/>
          <w:sz w:val="22"/>
          <w:szCs w:val="22"/>
        </w:rPr>
        <w:t>2</w:t>
      </w:r>
      <w:r w:rsidR="002079E3">
        <w:rPr>
          <w:rFonts w:eastAsia="SimSun" w:cs="Arial"/>
          <w:sz w:val="22"/>
          <w:szCs w:val="22"/>
        </w:rPr>
        <w:t>6</w:t>
      </w:r>
      <w:r w:rsidR="009A4513">
        <w:rPr>
          <w:rFonts w:eastAsia="SimSun" w:cs="Arial"/>
          <w:sz w:val="22"/>
          <w:szCs w:val="22"/>
        </w:rPr>
        <w:t>0262</w:t>
      </w:r>
    </w:p>
    <w:p w14:paraId="41977715"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6AC04747"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6D7B6926" w14:textId="77777777"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327DC866" w14:textId="66619BD3"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bookmarkStart w:id="0" w:name="_Hlk220672681"/>
      <w:r w:rsidR="009A4513">
        <w:rPr>
          <w:rFonts w:ascii="Arial" w:hAnsi="Arial" w:cs="Arial"/>
          <w:b/>
          <w:bCs/>
          <w:lang w:val="en-US"/>
        </w:rPr>
        <w:t xml:space="preserve">SA#3 - KI#NEW </w:t>
      </w:r>
      <w:proofErr w:type="gramStart"/>
      <w:r w:rsidR="009A4513">
        <w:rPr>
          <w:rFonts w:ascii="Arial" w:hAnsi="Arial" w:cs="Arial"/>
          <w:b/>
          <w:bCs/>
          <w:lang w:val="en-US"/>
        </w:rPr>
        <w:t xml:space="preserve">- </w:t>
      </w:r>
      <w:r w:rsidR="00EF0BC8">
        <w:rPr>
          <w:rFonts w:ascii="Arial" w:hAnsi="Arial" w:cs="Arial"/>
          <w:b/>
          <w:bCs/>
          <w:lang w:val="en-US"/>
        </w:rPr>
        <w:t xml:space="preserve"> </w:t>
      </w:r>
      <w:bookmarkEnd w:id="0"/>
      <w:r w:rsidR="00C404B0">
        <w:rPr>
          <w:rFonts w:ascii="Arial" w:hAnsi="Arial" w:cs="Arial"/>
          <w:b/>
          <w:bCs/>
          <w:lang w:val="en-US"/>
        </w:rPr>
        <w:t>UE</w:t>
      </w:r>
      <w:proofErr w:type="gramEnd"/>
      <w:r w:rsidR="00C404B0">
        <w:rPr>
          <w:rFonts w:ascii="Arial" w:hAnsi="Arial" w:cs="Arial"/>
          <w:b/>
          <w:bCs/>
          <w:lang w:val="en-US"/>
        </w:rPr>
        <w:t xml:space="preserve"> to </w:t>
      </w:r>
      <w:r w:rsidR="00B95E6C">
        <w:rPr>
          <w:rFonts w:ascii="Arial" w:hAnsi="Arial" w:cs="Arial"/>
          <w:b/>
          <w:bCs/>
          <w:lang w:val="en-US"/>
        </w:rPr>
        <w:t>HPLMN</w:t>
      </w:r>
      <w:r w:rsidR="00C404B0">
        <w:rPr>
          <w:rFonts w:ascii="Arial" w:hAnsi="Arial" w:cs="Arial"/>
          <w:b/>
          <w:bCs/>
          <w:lang w:val="en-US"/>
        </w:rPr>
        <w:t xml:space="preserve"> </w:t>
      </w:r>
      <w:r w:rsidR="00C420C3" w:rsidRPr="00C420C3">
        <w:rPr>
          <w:rFonts w:ascii="Arial" w:hAnsi="Arial" w:cs="Arial"/>
          <w:b/>
          <w:bCs/>
          <w:lang w:val="en-US"/>
        </w:rPr>
        <w:t>Security</w:t>
      </w:r>
    </w:p>
    <w:p w14:paraId="1E7DB29F"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3A2EC4"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E20E719"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7F4E985F" w14:textId="77777777"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0538831B"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40A4965" w14:textId="77777777" w:rsidR="00020E05" w:rsidRDefault="00020E05" w:rsidP="0063536E">
      <w:pPr>
        <w:pBdr>
          <w:bottom w:val="single" w:sz="12" w:space="1" w:color="auto"/>
        </w:pBdr>
        <w:spacing w:after="120"/>
        <w:rPr>
          <w:rFonts w:ascii="Arial" w:hAnsi="Arial" w:cs="Arial"/>
          <w:b/>
          <w:bCs/>
          <w:lang w:val="en-US"/>
        </w:rPr>
      </w:pPr>
    </w:p>
    <w:p w14:paraId="79AE966F" w14:textId="77777777" w:rsidR="00020E05" w:rsidRDefault="00020E05" w:rsidP="0063536E">
      <w:pPr>
        <w:pStyle w:val="CRCoverPage"/>
        <w:rPr>
          <w:b/>
          <w:lang w:val="en-US"/>
        </w:rPr>
      </w:pPr>
      <w:r>
        <w:rPr>
          <w:b/>
          <w:lang w:val="en-US"/>
        </w:rPr>
        <w:t>Summary</w:t>
      </w:r>
    </w:p>
    <w:p w14:paraId="39CE0BFF" w14:textId="0B698BF5" w:rsidR="00020E05" w:rsidRDefault="00EF0BC8" w:rsidP="0063536E">
      <w:pPr>
        <w:spacing w:after="240"/>
      </w:pPr>
      <w:bookmarkStart w:id="1" w:name="_Hlk220321402"/>
      <w:r>
        <w:t>It is proposed to approve</w:t>
      </w:r>
      <w:bookmarkEnd w:id="1"/>
      <w:r>
        <w:t xml:space="preserve"> </w:t>
      </w:r>
      <w:r w:rsidR="00211CC3">
        <w:t>a</w:t>
      </w:r>
      <w:r>
        <w:t xml:space="preserve"> new </w:t>
      </w:r>
      <w:r w:rsidR="00020E05" w:rsidRPr="00020E05">
        <w:t xml:space="preserve">Key Issue for </w:t>
      </w:r>
      <w:r>
        <w:t xml:space="preserve">UE </w:t>
      </w:r>
      <w:r w:rsidR="00B95E6C">
        <w:t xml:space="preserve">to </w:t>
      </w:r>
      <w:r w:rsidR="00B95E6C" w:rsidRPr="00B95E6C">
        <w:t>HPLMN</w:t>
      </w:r>
      <w:r>
        <w:t xml:space="preserve"> </w:t>
      </w:r>
      <w:r w:rsidR="00211CC3">
        <w:t>communication s</w:t>
      </w:r>
      <w:r w:rsidR="00C420C3" w:rsidRPr="00C420C3">
        <w:t>ecurity</w:t>
      </w:r>
      <w:r>
        <w:t xml:space="preserve"> </w:t>
      </w:r>
      <w:r w:rsidR="00211CC3" w:rsidRPr="00723D7B">
        <w:rPr>
          <w:lang w:val="en-US"/>
        </w:rPr>
        <w:t xml:space="preserve">under </w:t>
      </w:r>
      <w:r w:rsidR="00C420C3" w:rsidRPr="00723D7B">
        <w:rPr>
          <w:lang w:val="en-US"/>
        </w:rPr>
        <w:t>Security</w:t>
      </w:r>
      <w:r w:rsidRPr="00723D7B">
        <w:rPr>
          <w:lang w:val="en-US"/>
        </w:rPr>
        <w:t xml:space="preserve"> </w:t>
      </w:r>
      <w:r w:rsidR="00211CC3" w:rsidRPr="00723D7B">
        <w:rPr>
          <w:lang w:val="en-US"/>
        </w:rPr>
        <w:t>Area #</w:t>
      </w:r>
      <w:r w:rsidR="00211CC3">
        <w:rPr>
          <w:lang w:val="en-US"/>
        </w:rPr>
        <w:t>3</w:t>
      </w:r>
      <w:r w:rsidR="00020E05" w:rsidRPr="00020E05">
        <w:t>.</w:t>
      </w:r>
    </w:p>
    <w:p w14:paraId="30AF103A" w14:textId="77777777" w:rsidR="009D569F" w:rsidRDefault="009D569F" w:rsidP="0063536E">
      <w:pPr>
        <w:pBdr>
          <w:bottom w:val="single" w:sz="12" w:space="1" w:color="auto"/>
        </w:pBdr>
        <w:spacing w:after="120"/>
        <w:rPr>
          <w:rFonts w:ascii="Arial" w:hAnsi="Arial" w:cs="Arial"/>
          <w:b/>
          <w:bCs/>
          <w:lang w:val="en-US"/>
        </w:rPr>
      </w:pPr>
    </w:p>
    <w:p w14:paraId="470E4BB3"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0A7AE893" w14:textId="47D767BD" w:rsidR="00764221" w:rsidRPr="00EF0BC8" w:rsidRDefault="00764221" w:rsidP="00764221">
      <w:pPr>
        <w:pStyle w:val="Heading4"/>
        <w:rPr>
          <w:lang w:val="en-US"/>
        </w:rPr>
      </w:pPr>
      <w:bookmarkStart w:id="2" w:name="_Toc212013902"/>
      <w:bookmarkStart w:id="3" w:name="_Toc215057350"/>
      <w:r>
        <w:t>5.</w:t>
      </w:r>
      <w:r w:rsidR="005813DE">
        <w:t>1</w:t>
      </w:r>
      <w:r>
        <w:t>.3.y</w:t>
      </w:r>
      <w:r>
        <w:tab/>
        <w:t>Key issue #</w:t>
      </w:r>
      <w:r w:rsidR="00C420C3">
        <w:t>3</w:t>
      </w:r>
      <w:r>
        <w:t xml:space="preserve">.y: </w:t>
      </w:r>
      <w:bookmarkEnd w:id="2"/>
      <w:bookmarkEnd w:id="3"/>
      <w:r w:rsidR="00EF0BC8" w:rsidRPr="00EF0BC8">
        <w:t xml:space="preserve">UE to </w:t>
      </w:r>
      <w:r w:rsidR="00CF01A3">
        <w:t>HPLMN</w:t>
      </w:r>
      <w:r w:rsidR="00EF0BC8" w:rsidRPr="00EF0BC8">
        <w:t xml:space="preserve"> Security</w:t>
      </w:r>
    </w:p>
    <w:p w14:paraId="2838FB03" w14:textId="77777777" w:rsidR="00764221" w:rsidRDefault="00764221" w:rsidP="00764221">
      <w:pPr>
        <w:pStyle w:val="Heading5"/>
      </w:pPr>
      <w:bookmarkStart w:id="4" w:name="_Toc212013903"/>
      <w:bookmarkStart w:id="5" w:name="_Toc215057351"/>
      <w:r>
        <w:t>5.</w:t>
      </w:r>
      <w:r w:rsidR="005813DE">
        <w:t>1</w:t>
      </w:r>
      <w:r>
        <w:t>.3.y.1</w:t>
      </w:r>
      <w:r>
        <w:tab/>
      </w:r>
      <w:r w:rsidRPr="00984E87">
        <w:t>Key</w:t>
      </w:r>
      <w:r>
        <w:t xml:space="preserve"> issue details</w:t>
      </w:r>
      <w:bookmarkEnd w:id="4"/>
      <w:bookmarkEnd w:id="5"/>
    </w:p>
    <w:p w14:paraId="32CF7ECC" w14:textId="79BD91E8" w:rsidR="006C3F82" w:rsidRPr="00054DAD" w:rsidRDefault="006C3F82" w:rsidP="00C91639">
      <w:pPr>
        <w:spacing w:after="100" w:afterAutospacing="1"/>
        <w:rPr>
          <w:lang w:val="en-US"/>
        </w:rPr>
      </w:pPr>
      <w:r w:rsidRPr="00054DAD">
        <w:rPr>
          <w:lang w:val="en-US"/>
        </w:rPr>
        <w:t xml:space="preserve">This </w:t>
      </w:r>
      <w:r>
        <w:rPr>
          <w:lang w:val="en-US"/>
        </w:rPr>
        <w:t xml:space="preserve">key issue aims at </w:t>
      </w:r>
      <w:r w:rsidRPr="00054DAD">
        <w:rPr>
          <w:lang w:val="en-US"/>
        </w:rPr>
        <w:t>determin</w:t>
      </w:r>
      <w:r>
        <w:rPr>
          <w:lang w:val="en-US"/>
        </w:rPr>
        <w:t>ing</w:t>
      </w:r>
      <w:r w:rsidRPr="00054DAD">
        <w:rPr>
          <w:lang w:val="en-US"/>
        </w:rPr>
        <w:t xml:space="preserve"> how to </w:t>
      </w:r>
      <w:r w:rsidR="00BB2C2B">
        <w:rPr>
          <w:lang w:val="en-US"/>
        </w:rPr>
        <w:t>support generic</w:t>
      </w:r>
      <w:r w:rsidRPr="00054DAD">
        <w:rPr>
          <w:lang w:val="en-US"/>
        </w:rPr>
        <w:t xml:space="preserve"> end-to-end secur</w:t>
      </w:r>
      <w:r w:rsidR="00BB2C2B">
        <w:rPr>
          <w:lang w:val="en-US"/>
        </w:rPr>
        <w:t>e communication</w:t>
      </w:r>
      <w:r w:rsidRPr="00054DAD">
        <w:rPr>
          <w:lang w:val="en-US"/>
        </w:rPr>
        <w:t xml:space="preserve"> between the UE and the HPLMN</w:t>
      </w:r>
      <w:r w:rsidR="00BB2C2B">
        <w:rPr>
          <w:lang w:val="en-US"/>
        </w:rPr>
        <w:t>.</w:t>
      </w:r>
      <w:r w:rsidRPr="00054DAD">
        <w:rPr>
          <w:lang w:val="en-US"/>
        </w:rPr>
        <w:t xml:space="preserve"> </w:t>
      </w:r>
    </w:p>
    <w:p w14:paraId="67D5E879" w14:textId="7EE15FCF" w:rsidR="00054DAD" w:rsidRPr="00054DAD" w:rsidRDefault="00054DAD" w:rsidP="00C91639">
      <w:pPr>
        <w:spacing w:after="100" w:afterAutospacing="1"/>
        <w:rPr>
          <w:lang w:val="en-US"/>
        </w:rPr>
      </w:pPr>
      <w:r w:rsidRPr="00054DAD">
        <w:rPr>
          <w:lang w:val="en-US"/>
        </w:rPr>
        <w:t>In the 5G System, the interaction between the UE and the Core Network is primarily mediated by the AMF in the Serving Network</w:t>
      </w:r>
      <w:r w:rsidR="00400D6F">
        <w:rPr>
          <w:lang w:val="en-US"/>
        </w:rPr>
        <w:t xml:space="preserve">. </w:t>
      </w:r>
      <w:r w:rsidRPr="00054DAD">
        <w:rPr>
          <w:lang w:val="en-US"/>
        </w:rPr>
        <w:t xml:space="preserve">While 5GS introduced specific mechanisms like Steering of Roaming (SoR) and UE Parameters Update (UPU) to allow the HPLMN to provide configuration information to the UE securely, these </w:t>
      </w:r>
      <w:r w:rsidR="00400D6F">
        <w:rPr>
          <w:lang w:val="en-US"/>
        </w:rPr>
        <w:t xml:space="preserve">remain </w:t>
      </w:r>
      <w:r w:rsidRPr="00054DAD">
        <w:rPr>
          <w:lang w:val="en-US"/>
        </w:rPr>
        <w:t>specific to those features. Currently, there is no generic UE–HPLMN control plane channel beyond these specific mechanisms.</w:t>
      </w:r>
    </w:p>
    <w:p w14:paraId="7477F6F8" w14:textId="5F051B9C" w:rsidR="00990D43" w:rsidRDefault="00990D43" w:rsidP="00C91639">
      <w:pPr>
        <w:spacing w:after="100" w:afterAutospacing="1"/>
        <w:rPr>
          <w:lang w:val="en-US"/>
        </w:rPr>
      </w:pPr>
      <w:bookmarkStart w:id="6" w:name="_Hlk220252570"/>
      <w:r>
        <w:rPr>
          <w:lang w:val="en-US"/>
        </w:rPr>
        <w:t>TR 23.801-01 [4]</w:t>
      </w:r>
      <w:r w:rsidR="00EE07B1">
        <w:rPr>
          <w:lang w:val="en-US"/>
        </w:rPr>
        <w:t>, Key issue #1</w:t>
      </w:r>
      <w:r>
        <w:rPr>
          <w:lang w:val="en-US"/>
        </w:rPr>
        <w:t xml:space="preserve"> is </w:t>
      </w:r>
      <w:r w:rsidR="00EE07B1">
        <w:rPr>
          <w:lang w:val="en-US"/>
        </w:rPr>
        <w:t>studying</w:t>
      </w:r>
    </w:p>
    <w:bookmarkEnd w:id="6"/>
    <w:p w14:paraId="2FFFA93E" w14:textId="77777777" w:rsidR="006C3F82" w:rsidRDefault="00054DAD" w:rsidP="00C91639">
      <w:pPr>
        <w:spacing w:after="100" w:afterAutospacing="1"/>
        <w:ind w:firstLine="284"/>
        <w:rPr>
          <w:lang w:val="en-US"/>
        </w:rPr>
      </w:pPr>
      <w:r w:rsidRPr="00054DAD">
        <w:rPr>
          <w:lang w:val="en-US"/>
        </w:rPr>
        <w:t>"</w:t>
      </w:r>
      <w:r w:rsidR="00990D43" w:rsidRPr="00990D43">
        <w:rPr>
          <w:i/>
          <w:iCs/>
        </w:rPr>
        <w:t>Whether and how to support generic mechanisms (e.g. service discovery, service authorization, transport mechanism) for UE to Core Network interaction to support operator services</w:t>
      </w:r>
      <w:r w:rsidRPr="00054DAD">
        <w:rPr>
          <w:lang w:val="en-US"/>
        </w:rPr>
        <w:t xml:space="preserve">". </w:t>
      </w:r>
    </w:p>
    <w:p w14:paraId="14444D9D" w14:textId="446CB226" w:rsidR="00054DAD" w:rsidRPr="00054DAD" w:rsidRDefault="00054DAD" w:rsidP="00C91639">
      <w:pPr>
        <w:spacing w:after="100" w:afterAutospacing="1"/>
        <w:ind w:firstLine="284"/>
        <w:rPr>
          <w:lang w:val="en-US"/>
        </w:rPr>
      </w:pPr>
      <w:r w:rsidRPr="00054DAD">
        <w:rPr>
          <w:lang w:val="en-US"/>
        </w:rPr>
        <w:t>T</w:t>
      </w:r>
      <w:r w:rsidR="00400D6F">
        <w:rPr>
          <w:lang w:val="en-US"/>
        </w:rPr>
        <w:t xml:space="preserve">hese </w:t>
      </w:r>
      <w:r w:rsidR="006C3F82">
        <w:rPr>
          <w:lang w:val="en-US"/>
        </w:rPr>
        <w:t>mechanism</w:t>
      </w:r>
      <w:r w:rsidR="00400D6F">
        <w:rPr>
          <w:lang w:val="en-US"/>
        </w:rPr>
        <w:t xml:space="preserve">s </w:t>
      </w:r>
      <w:r w:rsidR="006C3F82">
        <w:rPr>
          <w:lang w:val="en-US"/>
        </w:rPr>
        <w:t xml:space="preserve">can </w:t>
      </w:r>
      <w:r w:rsidR="006C3F82">
        <w:t>"</w:t>
      </w:r>
      <w:r w:rsidR="006C3F82" w:rsidRPr="006C3F82">
        <w:rPr>
          <w:i/>
          <w:iCs/>
        </w:rPr>
        <w:t>include any transport mechanism such as using NAS or UP or new plane</w:t>
      </w:r>
      <w:r w:rsidR="006C3F82">
        <w:t>"</w:t>
      </w:r>
      <w:r w:rsidR="00400D6F">
        <w:t xml:space="preserve">. To </w:t>
      </w:r>
      <w:r w:rsidR="00894838">
        <w:t>enable</w:t>
      </w:r>
      <w:r w:rsidR="00400D6F">
        <w:t xml:space="preserve"> these </w:t>
      </w:r>
      <w:r w:rsidR="00894838">
        <w:t xml:space="preserve">generic </w:t>
      </w:r>
      <w:r w:rsidR="00400D6F">
        <w:t>mechanisms</w:t>
      </w:r>
      <w:r w:rsidR="006C3F82" w:rsidRPr="006C3F82">
        <w:rPr>
          <w:lang w:val="en-US"/>
        </w:rPr>
        <w:t xml:space="preserve"> </w:t>
      </w:r>
      <w:r w:rsidR="006C3F82">
        <w:rPr>
          <w:lang w:val="en-US"/>
        </w:rPr>
        <w:t xml:space="preserve">to </w:t>
      </w:r>
      <w:r w:rsidR="00894838">
        <w:rPr>
          <w:lang w:val="en-US"/>
        </w:rPr>
        <w:t xml:space="preserve">support </w:t>
      </w:r>
      <w:r w:rsidR="00766322">
        <w:rPr>
          <w:lang w:val="en-US"/>
        </w:rPr>
        <w:t>home</w:t>
      </w:r>
      <w:r w:rsidRPr="00054DAD">
        <w:rPr>
          <w:lang w:val="en-US"/>
        </w:rPr>
        <w:t xml:space="preserve"> operator services (e.g., policy provisioning, AI/ML data collection, sensing), the system may require </w:t>
      </w:r>
      <w:proofErr w:type="spellStart"/>
      <w:r w:rsidR="00073C9E">
        <w:rPr>
          <w:lang w:val="en-US"/>
        </w:rPr>
        <w:t>capablities</w:t>
      </w:r>
      <w:proofErr w:type="spellEnd"/>
      <w:r w:rsidRPr="00054DAD">
        <w:rPr>
          <w:lang w:val="en-US"/>
        </w:rPr>
        <w:t xml:space="preserve"> for the UE to interact securely with Network Functions (NFs) in the HPLMN.</w:t>
      </w:r>
      <w:r w:rsidR="006C3F82" w:rsidRPr="006C3F82">
        <w:rPr>
          <w:lang w:val="en-US"/>
        </w:rPr>
        <w:t xml:space="preserve"> </w:t>
      </w:r>
      <w:r w:rsidR="00EE07B1">
        <w:rPr>
          <w:lang w:val="en-US"/>
        </w:rPr>
        <w:t xml:space="preserve"> Furthermore, TR 23.801-01 [4], Key issue #7 (network exposure), </w:t>
      </w:r>
      <w:r w:rsidR="00EE07B1" w:rsidRPr="00EE07B1">
        <w:t>mentions restricting exposure in roaming and minimizing information transfer between home and visited networks.</w:t>
      </w:r>
    </w:p>
    <w:p w14:paraId="27740509" w14:textId="5D3DCF8F" w:rsidR="006C3F82" w:rsidRDefault="00054DAD" w:rsidP="00C91639">
      <w:pPr>
        <w:spacing w:after="100" w:afterAutospacing="1"/>
        <w:rPr>
          <w:lang w:val="en-US"/>
        </w:rPr>
      </w:pPr>
      <w:r w:rsidRPr="00054DAD">
        <w:rPr>
          <w:lang w:val="en-US"/>
        </w:rPr>
        <w:t xml:space="preserve">Consequently, the current 5G security model, where the security context is anchored in the serving network (e.g., AMF) for NAS transport, may be insufficient for these new use cases. </w:t>
      </w:r>
      <w:r w:rsidR="00073C9E">
        <w:rPr>
          <w:lang w:val="en-US"/>
        </w:rPr>
        <w:t>In the HPLMN, t</w:t>
      </w:r>
      <w:r w:rsidRPr="00054DAD">
        <w:rPr>
          <w:lang w:val="en-US"/>
        </w:rPr>
        <w:t xml:space="preserve">he </w:t>
      </w:r>
      <w:r w:rsidR="00073C9E">
        <w:rPr>
          <w:lang w:val="en-US"/>
        </w:rPr>
        <w:t>security anchor</w:t>
      </w:r>
      <w:r w:rsidRPr="00054DAD">
        <w:rPr>
          <w:lang w:val="en-US"/>
        </w:rPr>
        <w:t xml:space="preserve"> (i.e., AUSF) and the NF that provides service to the UE (e.g., UDM or a new 6G NF) are not necessarily the same entity. Therefore, it is necessary to study how to support a generic secure connection between the UE and the home network </w:t>
      </w:r>
      <w:r w:rsidR="00C91639">
        <w:rPr>
          <w:lang w:val="en-US"/>
        </w:rPr>
        <w:t xml:space="preserve">for a more generalized </w:t>
      </w:r>
      <w:r w:rsidRPr="00054DAD">
        <w:rPr>
          <w:lang w:val="en-US"/>
        </w:rPr>
        <w:t xml:space="preserve">support </w:t>
      </w:r>
      <w:r w:rsidR="00C91639">
        <w:rPr>
          <w:lang w:val="en-US"/>
        </w:rPr>
        <w:t xml:space="preserve">for </w:t>
      </w:r>
      <w:r w:rsidRPr="00054DAD">
        <w:rPr>
          <w:lang w:val="en-US"/>
        </w:rPr>
        <w:t xml:space="preserve">services </w:t>
      </w:r>
      <w:r w:rsidR="00C91639">
        <w:rPr>
          <w:lang w:val="en-US"/>
        </w:rPr>
        <w:t xml:space="preserve">analogous </w:t>
      </w:r>
      <w:r w:rsidRPr="00054DAD">
        <w:rPr>
          <w:lang w:val="en-US"/>
        </w:rPr>
        <w:t xml:space="preserve">to </w:t>
      </w:r>
      <w:proofErr w:type="spellStart"/>
      <w:r w:rsidRPr="00054DAD">
        <w:rPr>
          <w:lang w:val="en-US"/>
        </w:rPr>
        <w:t>SoR</w:t>
      </w:r>
      <w:proofErr w:type="spellEnd"/>
      <w:r w:rsidRPr="00054DAD">
        <w:rPr>
          <w:lang w:val="en-US"/>
        </w:rPr>
        <w:t xml:space="preserve">/UPU. </w:t>
      </w:r>
    </w:p>
    <w:p w14:paraId="51B57E03" w14:textId="77777777" w:rsidR="00764221" w:rsidRDefault="00764221" w:rsidP="00764221">
      <w:pPr>
        <w:pStyle w:val="Heading5"/>
      </w:pPr>
      <w:bookmarkStart w:id="7" w:name="_Toc212013904"/>
      <w:bookmarkStart w:id="8" w:name="_Toc215057352"/>
      <w:r>
        <w:t>5.</w:t>
      </w:r>
      <w:r w:rsidR="005813DE">
        <w:t>1</w:t>
      </w:r>
      <w:r>
        <w:t>.3.y.2</w:t>
      </w:r>
      <w:r>
        <w:tab/>
        <w:t xml:space="preserve">Security </w:t>
      </w:r>
      <w:r w:rsidRPr="00984E87">
        <w:t>threats</w:t>
      </w:r>
      <w:bookmarkEnd w:id="7"/>
      <w:bookmarkEnd w:id="8"/>
      <w:r>
        <w:t xml:space="preserve"> </w:t>
      </w:r>
    </w:p>
    <w:p w14:paraId="1833F5B8" w14:textId="2A6C5C5B" w:rsidR="00054DAD" w:rsidRPr="00054DAD" w:rsidRDefault="00054DAD" w:rsidP="00926EE1">
      <w:pPr>
        <w:spacing w:after="100" w:afterAutospacing="1"/>
        <w:rPr>
          <w:lang w:val="en-US"/>
        </w:rPr>
      </w:pPr>
      <w:r w:rsidRPr="00926EE1">
        <w:rPr>
          <w:lang w:val="en-US"/>
        </w:rPr>
        <w:t>Compromised or misbehaving intermediaries:</w:t>
      </w:r>
      <w:r w:rsidRPr="00054DAD">
        <w:rPr>
          <w:lang w:val="en-US"/>
        </w:rPr>
        <w:t xml:space="preserve"> If the communication between the UE and the HPLMN </w:t>
      </w:r>
      <w:r w:rsidR="00296CAA">
        <w:rPr>
          <w:lang w:val="en-US"/>
        </w:rPr>
        <w:t xml:space="preserve">NF </w:t>
      </w:r>
      <w:r w:rsidRPr="00054DAD">
        <w:rPr>
          <w:lang w:val="en-US"/>
        </w:rPr>
        <w:t xml:space="preserve">is not protected end-to-end, a compromised serving network (VPLMN) could modify, or block service control messages </w:t>
      </w:r>
      <w:r w:rsidR="004F3706">
        <w:rPr>
          <w:lang w:val="en-US"/>
        </w:rPr>
        <w:t xml:space="preserve">intended for the UE </w:t>
      </w:r>
      <w:r w:rsidRPr="00054DAD">
        <w:rPr>
          <w:lang w:val="en-US"/>
        </w:rPr>
        <w:t>(e.g., UE policies).</w:t>
      </w:r>
    </w:p>
    <w:p w14:paraId="1C665E66" w14:textId="07CBEBE7" w:rsidR="00054DAD" w:rsidRPr="00054DAD" w:rsidRDefault="00054DAD" w:rsidP="00926EE1">
      <w:pPr>
        <w:spacing w:after="100" w:afterAutospacing="1"/>
        <w:rPr>
          <w:lang w:val="en-US"/>
        </w:rPr>
      </w:pPr>
      <w:r w:rsidRPr="00054DAD">
        <w:rPr>
          <w:lang w:val="en-US"/>
        </w:rPr>
        <w:t xml:space="preserve">The </w:t>
      </w:r>
      <w:r w:rsidR="00296CAA">
        <w:rPr>
          <w:lang w:val="en-US"/>
        </w:rPr>
        <w:t>exchange of</w:t>
      </w:r>
      <w:r w:rsidRPr="00054DAD">
        <w:rPr>
          <w:lang w:val="en-US"/>
        </w:rPr>
        <w:t xml:space="preserve"> </w:t>
      </w:r>
      <w:r w:rsidR="00185FD7">
        <w:rPr>
          <w:lang w:val="en-US"/>
        </w:rPr>
        <w:t xml:space="preserve">unprotected </w:t>
      </w:r>
      <w:r w:rsidR="00073C9E">
        <w:rPr>
          <w:lang w:val="en-US"/>
        </w:rPr>
        <w:t>signaling</w:t>
      </w:r>
      <w:r w:rsidRPr="00054DAD">
        <w:rPr>
          <w:lang w:val="en-US"/>
        </w:rPr>
        <w:t xml:space="preserve"> metadata and service identifiers </w:t>
      </w:r>
      <w:r w:rsidR="00296CAA">
        <w:rPr>
          <w:lang w:val="en-US"/>
        </w:rPr>
        <w:t>between UE and HPLMN NF</w:t>
      </w:r>
      <w:r w:rsidRPr="00054DAD">
        <w:rPr>
          <w:lang w:val="en-US"/>
        </w:rPr>
        <w:t xml:space="preserve"> could lead to </w:t>
      </w:r>
      <w:r w:rsidR="0086300C">
        <w:rPr>
          <w:lang w:val="en-US"/>
        </w:rPr>
        <w:t>sensitive service information</w:t>
      </w:r>
      <w:r w:rsidRPr="00054DAD">
        <w:rPr>
          <w:lang w:val="en-US"/>
        </w:rPr>
        <w:t xml:space="preserve"> </w:t>
      </w:r>
      <w:r w:rsidR="0086300C">
        <w:rPr>
          <w:lang w:val="en-US"/>
        </w:rPr>
        <w:t xml:space="preserve">(e.g., network configuration data) </w:t>
      </w:r>
      <w:r w:rsidR="00185FD7">
        <w:rPr>
          <w:lang w:val="en-US"/>
        </w:rPr>
        <w:t>being</w:t>
      </w:r>
      <w:r w:rsidRPr="00054DAD">
        <w:rPr>
          <w:lang w:val="en-US"/>
        </w:rPr>
        <w:t xml:space="preserve"> exposed to the VPLMN.</w:t>
      </w:r>
    </w:p>
    <w:p w14:paraId="21AF7C95" w14:textId="3525AC0D" w:rsidR="00054DAD" w:rsidRPr="00054DAD" w:rsidRDefault="00054DAD" w:rsidP="00926EE1">
      <w:pPr>
        <w:spacing w:after="100" w:afterAutospacing="1"/>
        <w:rPr>
          <w:lang w:val="en-US"/>
        </w:rPr>
      </w:pPr>
      <w:r w:rsidRPr="00054DAD">
        <w:rPr>
          <w:lang w:val="en-US"/>
        </w:rPr>
        <w:t xml:space="preserve">If the HPLMN security context is tightly coupled with the serving network's </w:t>
      </w:r>
      <w:r w:rsidR="00926EE1">
        <w:rPr>
          <w:lang w:val="en-US"/>
        </w:rPr>
        <w:t>security</w:t>
      </w:r>
      <w:r w:rsidRPr="00054DAD">
        <w:rPr>
          <w:lang w:val="en-US"/>
        </w:rPr>
        <w:t xml:space="preserve"> context, AMF relocation or state changes in the VPLMN might disrupt the security of HPLMN services.</w:t>
      </w:r>
    </w:p>
    <w:p w14:paraId="13AFD9A6" w14:textId="77777777" w:rsidR="00764221" w:rsidRDefault="00764221" w:rsidP="00764221">
      <w:pPr>
        <w:pStyle w:val="Heading5"/>
      </w:pPr>
      <w:bookmarkStart w:id="9" w:name="_Toc212013905"/>
      <w:bookmarkStart w:id="10" w:name="_Toc215057353"/>
      <w:r>
        <w:lastRenderedPageBreak/>
        <w:t>5.</w:t>
      </w:r>
      <w:r w:rsidR="005813DE">
        <w:t>1</w:t>
      </w:r>
      <w:r>
        <w:t>.3.y.3</w:t>
      </w:r>
      <w:r>
        <w:tab/>
        <w:t>Potential s</w:t>
      </w:r>
      <w:r w:rsidRPr="00984E87">
        <w:t>ecurity</w:t>
      </w:r>
      <w:r>
        <w:t xml:space="preserve"> requirements</w:t>
      </w:r>
      <w:bookmarkEnd w:id="9"/>
      <w:bookmarkEnd w:id="10"/>
    </w:p>
    <w:p w14:paraId="4E3CF62B" w14:textId="6316C87B" w:rsidR="00054DAD" w:rsidRDefault="00054DAD" w:rsidP="00974B20">
      <w:pPr>
        <w:spacing w:after="100" w:afterAutospacing="1"/>
        <w:rPr>
          <w:lang w:val="en-US"/>
        </w:rPr>
      </w:pPr>
      <w:bookmarkStart w:id="11" w:name="_Hlk220252210"/>
      <w:bookmarkStart w:id="12" w:name="_Toc212013906"/>
      <w:bookmarkStart w:id="13" w:name="_Toc215057354"/>
      <w:r w:rsidRPr="00054DAD">
        <w:rPr>
          <w:lang w:val="en-US"/>
        </w:rPr>
        <w:t xml:space="preserve">The 6G system </w:t>
      </w:r>
      <w:r w:rsidR="00157A73">
        <w:rPr>
          <w:lang w:val="en-US"/>
        </w:rPr>
        <w:t>shall</w:t>
      </w:r>
      <w:r w:rsidRPr="00990D43">
        <w:rPr>
          <w:lang w:val="en-US"/>
        </w:rPr>
        <w:t xml:space="preserve"> </w:t>
      </w:r>
      <w:r w:rsidRPr="00054DAD">
        <w:rPr>
          <w:lang w:val="en-US"/>
        </w:rPr>
        <w:t>support</w:t>
      </w:r>
      <w:r w:rsidR="00CF64DE">
        <w:rPr>
          <w:lang w:val="en-US"/>
        </w:rPr>
        <w:t xml:space="preserve"> a generic mechanism for</w:t>
      </w:r>
      <w:r w:rsidRPr="00054DAD">
        <w:rPr>
          <w:lang w:val="en-US"/>
        </w:rPr>
        <w:t xml:space="preserve"> end-to-end secure communication between the UE and the HPLMN</w:t>
      </w:r>
      <w:r w:rsidR="004629DC">
        <w:rPr>
          <w:lang w:val="en-US"/>
        </w:rPr>
        <w:t xml:space="preserve"> NF</w:t>
      </w:r>
      <w:r w:rsidRPr="00054DAD">
        <w:rPr>
          <w:lang w:val="en-US"/>
        </w:rPr>
        <w:t>.</w:t>
      </w:r>
      <w:r w:rsidRPr="00990D43">
        <w:rPr>
          <w:lang w:val="en-US"/>
        </w:rPr>
        <w:t xml:space="preserve"> </w:t>
      </w:r>
    </w:p>
    <w:p w14:paraId="4F996479" w14:textId="7686072B" w:rsidR="00166ED1" w:rsidRPr="000F7B39" w:rsidRDefault="00166ED1" w:rsidP="00166ED1">
      <w:pPr>
        <w:pStyle w:val="NO"/>
        <w:spacing w:after="100" w:afterAutospacing="1"/>
        <w:rPr>
          <w:rFonts w:eastAsia="SimSun"/>
        </w:rPr>
      </w:pPr>
      <w:r w:rsidRPr="000F7B39">
        <w:rPr>
          <w:rFonts w:eastAsia="SimSun"/>
        </w:rPr>
        <w:t xml:space="preserve">NOTE: </w:t>
      </w:r>
      <w:r>
        <w:rPr>
          <w:rFonts w:eastAsia="SimSun"/>
        </w:rPr>
        <w:t>T</w:t>
      </w:r>
      <w:r w:rsidRPr="000F7B39">
        <w:rPr>
          <w:rFonts w:eastAsia="SimSun"/>
        </w:rPr>
        <w:t xml:space="preserve">he </w:t>
      </w:r>
      <w:r w:rsidRPr="00166ED1">
        <w:rPr>
          <w:rFonts w:eastAsia="SimSun"/>
        </w:rPr>
        <w:t xml:space="preserve">VPLMN's regulatory requirements (e.g., Lawful Interception) </w:t>
      </w:r>
      <w:r>
        <w:rPr>
          <w:rFonts w:eastAsia="SimSun"/>
        </w:rPr>
        <w:t xml:space="preserve">need to be </w:t>
      </w:r>
      <w:r w:rsidRPr="00166ED1">
        <w:rPr>
          <w:rFonts w:eastAsia="SimSun"/>
        </w:rPr>
        <w:t>considered</w:t>
      </w:r>
      <w:r w:rsidRPr="000F7B39">
        <w:rPr>
          <w:rFonts w:eastAsia="SimSun"/>
        </w:rPr>
        <w:t>.</w:t>
      </w:r>
    </w:p>
    <w:bookmarkEnd w:id="11"/>
    <w:p w14:paraId="69C57F7F" w14:textId="312109D1" w:rsidR="00054DAD" w:rsidRPr="00054DAD" w:rsidRDefault="00054DAD" w:rsidP="00974B20">
      <w:pPr>
        <w:spacing w:after="100" w:afterAutospacing="1"/>
        <w:rPr>
          <w:lang w:val="en-US"/>
        </w:rPr>
      </w:pPr>
      <w:r w:rsidRPr="00054DAD">
        <w:rPr>
          <w:lang w:val="en-US"/>
        </w:rPr>
        <w:t xml:space="preserve">The 6G system shall support </w:t>
      </w:r>
      <w:r w:rsidRPr="00990D43">
        <w:rPr>
          <w:lang w:val="en-US"/>
        </w:rPr>
        <w:t xml:space="preserve">integrity, confidentiality and </w:t>
      </w:r>
      <w:r w:rsidRPr="00054DAD">
        <w:rPr>
          <w:lang w:val="en-US"/>
        </w:rPr>
        <w:t>replay protection for the communication between the UE and HPLMN</w:t>
      </w:r>
      <w:r w:rsidR="00926EE1">
        <w:rPr>
          <w:lang w:val="en-US"/>
        </w:rPr>
        <w:t>.</w:t>
      </w:r>
    </w:p>
    <w:p w14:paraId="277FD6EB" w14:textId="5B826B5E" w:rsidR="00054DAD" w:rsidRDefault="00054DAD" w:rsidP="00974B20">
      <w:pPr>
        <w:spacing w:after="100" w:afterAutospacing="1"/>
        <w:rPr>
          <w:lang w:val="en-US"/>
        </w:rPr>
      </w:pPr>
      <w:r w:rsidRPr="00054DAD">
        <w:rPr>
          <w:lang w:val="en-US"/>
        </w:rPr>
        <w:t xml:space="preserve">The </w:t>
      </w:r>
      <w:r w:rsidR="000F7B39" w:rsidRPr="000F7B39">
        <w:t>6G system shall enable</w:t>
      </w:r>
      <w:r w:rsidR="00926EE1">
        <w:t xml:space="preserve"> </w:t>
      </w:r>
      <w:r w:rsidRPr="00054DAD">
        <w:rPr>
          <w:lang w:val="en-US"/>
        </w:rPr>
        <w:t xml:space="preserve">secure communication between the UE and HPLMN using </w:t>
      </w:r>
      <w:r w:rsidR="000F7B39">
        <w:rPr>
          <w:lang w:val="en-US"/>
        </w:rPr>
        <w:t xml:space="preserve">keying material </w:t>
      </w:r>
      <w:r w:rsidRPr="00054DAD">
        <w:rPr>
          <w:lang w:val="en-US"/>
        </w:rPr>
        <w:t>that is independent of the serving network's context.</w:t>
      </w:r>
    </w:p>
    <w:p w14:paraId="0C51D565" w14:textId="00F713F4" w:rsidR="000F7B39" w:rsidRPr="000F7B39" w:rsidRDefault="000F7B39" w:rsidP="00926EE1">
      <w:pPr>
        <w:pStyle w:val="NO"/>
        <w:spacing w:after="100" w:afterAutospacing="1"/>
        <w:rPr>
          <w:rFonts w:eastAsia="SimSun"/>
        </w:rPr>
      </w:pPr>
      <w:r w:rsidRPr="000F7B39">
        <w:rPr>
          <w:rFonts w:eastAsia="SimSun"/>
        </w:rPr>
        <w:t xml:space="preserve">NOTE: </w:t>
      </w:r>
      <w:r w:rsidR="00926EE1">
        <w:rPr>
          <w:rFonts w:eastAsia="SimSun"/>
        </w:rPr>
        <w:t>T</w:t>
      </w:r>
      <w:r w:rsidRPr="000F7B39">
        <w:rPr>
          <w:rFonts w:eastAsia="SimSun"/>
        </w:rPr>
        <w:t xml:space="preserve">he authentication </w:t>
      </w:r>
      <w:r w:rsidR="00926EE1">
        <w:rPr>
          <w:rFonts w:eastAsia="SimSun"/>
        </w:rPr>
        <w:t xml:space="preserve">and key agreement between </w:t>
      </w:r>
      <w:r w:rsidRPr="000F7B39">
        <w:rPr>
          <w:rFonts w:eastAsia="SimSun"/>
        </w:rPr>
        <w:t xml:space="preserve">UE </w:t>
      </w:r>
      <w:r w:rsidR="00926EE1">
        <w:rPr>
          <w:rFonts w:eastAsia="SimSun"/>
        </w:rPr>
        <w:t xml:space="preserve">and </w:t>
      </w:r>
      <w:r w:rsidRPr="000F7B39">
        <w:rPr>
          <w:rFonts w:eastAsia="SimSun"/>
        </w:rPr>
        <w:t xml:space="preserve">HPLMN </w:t>
      </w:r>
      <w:proofErr w:type="gramStart"/>
      <w:r w:rsidRPr="000F7B39">
        <w:rPr>
          <w:rFonts w:eastAsia="SimSun"/>
        </w:rPr>
        <w:t>is</w:t>
      </w:r>
      <w:proofErr w:type="gramEnd"/>
      <w:r w:rsidRPr="000F7B39">
        <w:rPr>
          <w:rFonts w:eastAsia="SimSun"/>
        </w:rPr>
        <w:t xml:space="preserve"> covered </w:t>
      </w:r>
      <w:r>
        <w:rPr>
          <w:rFonts w:eastAsia="SimSun"/>
        </w:rPr>
        <w:t>under</w:t>
      </w:r>
      <w:r w:rsidRPr="000F7B39">
        <w:rPr>
          <w:rFonts w:eastAsia="SimSun"/>
        </w:rPr>
        <w:t xml:space="preserve"> Security Area #5.</w:t>
      </w:r>
    </w:p>
    <w:p w14:paraId="3B1D5000" w14:textId="77777777" w:rsidR="00764221" w:rsidRDefault="00764221" w:rsidP="00764221">
      <w:pPr>
        <w:pStyle w:val="Heading5"/>
      </w:pPr>
      <w:r>
        <w:t>5.</w:t>
      </w:r>
      <w:r w:rsidR="001264B6">
        <w:t>1</w:t>
      </w:r>
      <w:r>
        <w:t>.</w:t>
      </w:r>
      <w:proofErr w:type="gramStart"/>
      <w:r>
        <w:t>3.y.</w:t>
      </w:r>
      <w:proofErr w:type="gramEnd"/>
      <w:r>
        <w:t>4</w:t>
      </w:r>
      <w:r>
        <w:tab/>
        <w:t>Interim agreements</w:t>
      </w:r>
      <w:bookmarkEnd w:id="12"/>
      <w:bookmarkEnd w:id="13"/>
    </w:p>
    <w:p w14:paraId="6E92EBEF" w14:textId="77777777" w:rsidR="00764221" w:rsidRDefault="00764221" w:rsidP="00764221">
      <w:pPr>
        <w:pStyle w:val="EditorsNote"/>
      </w:pPr>
      <w:bookmarkStart w:id="14" w:name="_Hlk218247972"/>
      <w:r w:rsidRPr="00E313F5">
        <w:t>Editor's note:</w:t>
      </w:r>
      <w:r w:rsidRPr="00E313F5">
        <w:tab/>
      </w:r>
      <w:r w:rsidRPr="00B405DD">
        <w:t xml:space="preserve">This </w:t>
      </w:r>
      <w:bookmarkEnd w:id="14"/>
      <w:r w:rsidRPr="00B405DD">
        <w:t>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722B29" w14:textId="77777777" w:rsidR="00020E05" w:rsidRDefault="00020E05" w:rsidP="00020E05">
      <w:pPr>
        <w:pStyle w:val="EditorsNote"/>
        <w:ind w:left="720" w:firstLine="0"/>
      </w:pPr>
    </w:p>
    <w:p w14:paraId="57EE76C5"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277A" w14:textId="77777777" w:rsidR="00FB3DC3" w:rsidRDefault="00FB3DC3">
      <w:r>
        <w:separator/>
      </w:r>
    </w:p>
  </w:endnote>
  <w:endnote w:type="continuationSeparator" w:id="0">
    <w:p w14:paraId="76C20C97" w14:textId="77777777" w:rsidR="00FB3DC3" w:rsidRDefault="00FB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DengXi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AD31" w14:textId="77777777" w:rsidR="00FB3DC3" w:rsidRDefault="00FB3DC3">
      <w:r>
        <w:separator/>
      </w:r>
    </w:p>
  </w:footnote>
  <w:footnote w:type="continuationSeparator" w:id="0">
    <w:p w14:paraId="787C7610" w14:textId="77777777" w:rsidR="00FB3DC3" w:rsidRDefault="00FB3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AE192A"/>
    <w:multiLevelType w:val="hybridMultilevel"/>
    <w:tmpl w:val="13CCBD5C"/>
    <w:lvl w:ilvl="0" w:tplc="ED267DA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2C72B0"/>
    <w:multiLevelType w:val="hybridMultilevel"/>
    <w:tmpl w:val="165874BC"/>
    <w:lvl w:ilvl="0" w:tplc="1828FF9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8F7F36"/>
    <w:multiLevelType w:val="hybridMultilevel"/>
    <w:tmpl w:val="166E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4"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92470A"/>
    <w:multiLevelType w:val="hybridMultilevel"/>
    <w:tmpl w:val="1BAAB824"/>
    <w:lvl w:ilvl="0" w:tplc="ED267DA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152989042">
    <w:abstractNumId w:val="29"/>
  </w:num>
  <w:num w:numId="2" w16cid:durableId="1130322494">
    <w:abstractNumId w:val="20"/>
  </w:num>
  <w:num w:numId="3" w16cid:durableId="1236159576">
    <w:abstractNumId w:val="26"/>
  </w:num>
  <w:num w:numId="4" w16cid:durableId="2141796432">
    <w:abstractNumId w:val="18"/>
  </w:num>
  <w:num w:numId="5" w16cid:durableId="78185818">
    <w:abstractNumId w:val="4"/>
  </w:num>
  <w:num w:numId="6" w16cid:durableId="1954896878">
    <w:abstractNumId w:val="12"/>
  </w:num>
  <w:num w:numId="7" w16cid:durableId="2137329293">
    <w:abstractNumId w:val="7"/>
  </w:num>
  <w:num w:numId="8" w16cid:durableId="2072264082">
    <w:abstractNumId w:val="19"/>
  </w:num>
  <w:num w:numId="9" w16cid:durableId="1004629844">
    <w:abstractNumId w:val="10"/>
  </w:num>
  <w:num w:numId="10" w16cid:durableId="1110902095">
    <w:abstractNumId w:val="23"/>
  </w:num>
  <w:num w:numId="11" w16cid:durableId="1726683145">
    <w:abstractNumId w:val="20"/>
  </w:num>
  <w:num w:numId="12" w16cid:durableId="1062143284">
    <w:abstractNumId w:val="5"/>
  </w:num>
  <w:num w:numId="13" w16cid:durableId="1240092246">
    <w:abstractNumId w:val="8"/>
  </w:num>
  <w:num w:numId="14" w16cid:durableId="2064984697">
    <w:abstractNumId w:val="27"/>
  </w:num>
  <w:num w:numId="15" w16cid:durableId="278877800">
    <w:abstractNumId w:val="17"/>
  </w:num>
  <w:num w:numId="16" w16cid:durableId="541131354">
    <w:abstractNumId w:val="11"/>
  </w:num>
  <w:num w:numId="17" w16cid:durableId="19404813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650258">
    <w:abstractNumId w:val="25"/>
  </w:num>
  <w:num w:numId="19" w16cid:durableId="589586197">
    <w:abstractNumId w:val="2"/>
  </w:num>
  <w:num w:numId="20" w16cid:durableId="1924795288">
    <w:abstractNumId w:val="1"/>
  </w:num>
  <w:num w:numId="21" w16cid:durableId="2015953227">
    <w:abstractNumId w:val="0"/>
  </w:num>
  <w:num w:numId="22" w16cid:durableId="1325351278">
    <w:abstractNumId w:val="6"/>
  </w:num>
  <w:num w:numId="23" w16cid:durableId="1600717147">
    <w:abstractNumId w:val="3"/>
  </w:num>
  <w:num w:numId="24" w16cid:durableId="884682610">
    <w:abstractNumId w:val="22"/>
  </w:num>
  <w:num w:numId="25" w16cid:durableId="1951815579">
    <w:abstractNumId w:val="14"/>
  </w:num>
  <w:num w:numId="26" w16cid:durableId="203754925">
    <w:abstractNumId w:val="13"/>
  </w:num>
  <w:num w:numId="27" w16cid:durableId="1799840547">
    <w:abstractNumId w:val="24"/>
  </w:num>
  <w:num w:numId="28" w16cid:durableId="327832426">
    <w:abstractNumId w:val="21"/>
  </w:num>
  <w:num w:numId="29" w16cid:durableId="1644433154">
    <w:abstractNumId w:val="28"/>
  </w:num>
  <w:num w:numId="30" w16cid:durableId="959191602">
    <w:abstractNumId w:val="9"/>
  </w:num>
  <w:num w:numId="31" w16cid:durableId="64751275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72"/>
    <w:rsid w:val="00005A68"/>
    <w:rsid w:val="00006179"/>
    <w:rsid w:val="00006B45"/>
    <w:rsid w:val="000115DC"/>
    <w:rsid w:val="00011938"/>
    <w:rsid w:val="000119BA"/>
    <w:rsid w:val="000160AD"/>
    <w:rsid w:val="00017FA5"/>
    <w:rsid w:val="00020E05"/>
    <w:rsid w:val="00021E48"/>
    <w:rsid w:val="000224C4"/>
    <w:rsid w:val="00023776"/>
    <w:rsid w:val="000249B5"/>
    <w:rsid w:val="00027074"/>
    <w:rsid w:val="000277A9"/>
    <w:rsid w:val="00027879"/>
    <w:rsid w:val="00030DDB"/>
    <w:rsid w:val="00032C3B"/>
    <w:rsid w:val="00035186"/>
    <w:rsid w:val="000362CE"/>
    <w:rsid w:val="00040F91"/>
    <w:rsid w:val="0004106E"/>
    <w:rsid w:val="00042A9A"/>
    <w:rsid w:val="0004624E"/>
    <w:rsid w:val="0004712C"/>
    <w:rsid w:val="00051544"/>
    <w:rsid w:val="00054DAD"/>
    <w:rsid w:val="00056542"/>
    <w:rsid w:val="00056988"/>
    <w:rsid w:val="00056A5D"/>
    <w:rsid w:val="00056BA6"/>
    <w:rsid w:val="00056F4A"/>
    <w:rsid w:val="00060BB0"/>
    <w:rsid w:val="000610E5"/>
    <w:rsid w:val="00062D55"/>
    <w:rsid w:val="000631C4"/>
    <w:rsid w:val="0006552A"/>
    <w:rsid w:val="00070B0D"/>
    <w:rsid w:val="0007265A"/>
    <w:rsid w:val="00073C9E"/>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33DB"/>
    <w:rsid w:val="000B6940"/>
    <w:rsid w:val="000B74C3"/>
    <w:rsid w:val="000C07CA"/>
    <w:rsid w:val="000C0E1C"/>
    <w:rsid w:val="000C2D72"/>
    <w:rsid w:val="000C33D9"/>
    <w:rsid w:val="000C388C"/>
    <w:rsid w:val="000C40C1"/>
    <w:rsid w:val="000C4367"/>
    <w:rsid w:val="000C72D2"/>
    <w:rsid w:val="000C76B0"/>
    <w:rsid w:val="000C7DDC"/>
    <w:rsid w:val="000D542D"/>
    <w:rsid w:val="000D5741"/>
    <w:rsid w:val="000D7555"/>
    <w:rsid w:val="000E2125"/>
    <w:rsid w:val="000E21EB"/>
    <w:rsid w:val="000E3742"/>
    <w:rsid w:val="000E418E"/>
    <w:rsid w:val="000E439A"/>
    <w:rsid w:val="000F335E"/>
    <w:rsid w:val="000F35B8"/>
    <w:rsid w:val="000F5895"/>
    <w:rsid w:val="000F71CC"/>
    <w:rsid w:val="000F7B39"/>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4F29"/>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57A73"/>
    <w:rsid w:val="001604EF"/>
    <w:rsid w:val="0016054E"/>
    <w:rsid w:val="001612D6"/>
    <w:rsid w:val="00161D96"/>
    <w:rsid w:val="001637E7"/>
    <w:rsid w:val="00163D0A"/>
    <w:rsid w:val="00164EE1"/>
    <w:rsid w:val="001656F4"/>
    <w:rsid w:val="00166ED1"/>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5FD7"/>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79E3"/>
    <w:rsid w:val="00211CC3"/>
    <w:rsid w:val="002127BA"/>
    <w:rsid w:val="00213AF8"/>
    <w:rsid w:val="00220493"/>
    <w:rsid w:val="00220A3E"/>
    <w:rsid w:val="00220A4E"/>
    <w:rsid w:val="002220A6"/>
    <w:rsid w:val="00223A77"/>
    <w:rsid w:val="00224E4B"/>
    <w:rsid w:val="002270B4"/>
    <w:rsid w:val="00227C71"/>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5988"/>
    <w:rsid w:val="00276860"/>
    <w:rsid w:val="0027781C"/>
    <w:rsid w:val="00280BA6"/>
    <w:rsid w:val="002825ED"/>
    <w:rsid w:val="00283684"/>
    <w:rsid w:val="002859FD"/>
    <w:rsid w:val="00285EE5"/>
    <w:rsid w:val="00286D1D"/>
    <w:rsid w:val="00286E93"/>
    <w:rsid w:val="00287556"/>
    <w:rsid w:val="00291492"/>
    <w:rsid w:val="0029546A"/>
    <w:rsid w:val="00295AD0"/>
    <w:rsid w:val="00296CA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242"/>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6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0D6F"/>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29DC"/>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706"/>
    <w:rsid w:val="004F3F84"/>
    <w:rsid w:val="00501B22"/>
    <w:rsid w:val="00501EDD"/>
    <w:rsid w:val="0050553A"/>
    <w:rsid w:val="005070A0"/>
    <w:rsid w:val="00512D66"/>
    <w:rsid w:val="00512EB7"/>
    <w:rsid w:val="00513CC0"/>
    <w:rsid w:val="00513E18"/>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536E"/>
    <w:rsid w:val="00636D02"/>
    <w:rsid w:val="00636D6E"/>
    <w:rsid w:val="00641838"/>
    <w:rsid w:val="006430CE"/>
    <w:rsid w:val="00643830"/>
    <w:rsid w:val="00650C51"/>
    <w:rsid w:val="006510ED"/>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3F82"/>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322"/>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B4B27"/>
    <w:rsid w:val="007C02E9"/>
    <w:rsid w:val="007C264F"/>
    <w:rsid w:val="007C4941"/>
    <w:rsid w:val="007C4BEE"/>
    <w:rsid w:val="007C71B7"/>
    <w:rsid w:val="007D358A"/>
    <w:rsid w:val="007D4504"/>
    <w:rsid w:val="007D5A02"/>
    <w:rsid w:val="007D77DF"/>
    <w:rsid w:val="007E02A6"/>
    <w:rsid w:val="007E10B4"/>
    <w:rsid w:val="007E12D7"/>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0499"/>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5422"/>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EED"/>
    <w:rsid w:val="0086300C"/>
    <w:rsid w:val="00863B29"/>
    <w:rsid w:val="0086408C"/>
    <w:rsid w:val="00870E34"/>
    <w:rsid w:val="008732F4"/>
    <w:rsid w:val="0087417D"/>
    <w:rsid w:val="00876DF4"/>
    <w:rsid w:val="00881848"/>
    <w:rsid w:val="00881C2D"/>
    <w:rsid w:val="00882146"/>
    <w:rsid w:val="0088299F"/>
    <w:rsid w:val="008877AF"/>
    <w:rsid w:val="00890D65"/>
    <w:rsid w:val="008918ED"/>
    <w:rsid w:val="00893D86"/>
    <w:rsid w:val="00893F73"/>
    <w:rsid w:val="0089430E"/>
    <w:rsid w:val="00894838"/>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3F29"/>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6EE1"/>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4B20"/>
    <w:rsid w:val="0097621B"/>
    <w:rsid w:val="009807AD"/>
    <w:rsid w:val="00982E9F"/>
    <w:rsid w:val="00983391"/>
    <w:rsid w:val="00984C37"/>
    <w:rsid w:val="00986F77"/>
    <w:rsid w:val="009907CA"/>
    <w:rsid w:val="00990A31"/>
    <w:rsid w:val="00990D43"/>
    <w:rsid w:val="0099316C"/>
    <w:rsid w:val="00994464"/>
    <w:rsid w:val="009946BC"/>
    <w:rsid w:val="009959F1"/>
    <w:rsid w:val="009979BF"/>
    <w:rsid w:val="00997FE1"/>
    <w:rsid w:val="009A11CF"/>
    <w:rsid w:val="009A1B73"/>
    <w:rsid w:val="009A2715"/>
    <w:rsid w:val="009A4513"/>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257"/>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792"/>
    <w:rsid w:val="00AA690E"/>
    <w:rsid w:val="00AB1DF5"/>
    <w:rsid w:val="00AB2068"/>
    <w:rsid w:val="00AB3DF7"/>
    <w:rsid w:val="00AB46A1"/>
    <w:rsid w:val="00AB612A"/>
    <w:rsid w:val="00AB614E"/>
    <w:rsid w:val="00AB64A3"/>
    <w:rsid w:val="00AC107C"/>
    <w:rsid w:val="00AC280C"/>
    <w:rsid w:val="00AC38DE"/>
    <w:rsid w:val="00AC3C39"/>
    <w:rsid w:val="00AC4FEC"/>
    <w:rsid w:val="00AD063D"/>
    <w:rsid w:val="00AD0699"/>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064BB"/>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4BCB"/>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5E6C"/>
    <w:rsid w:val="00B97746"/>
    <w:rsid w:val="00BA1949"/>
    <w:rsid w:val="00BA3AF8"/>
    <w:rsid w:val="00BA4ADE"/>
    <w:rsid w:val="00BA5647"/>
    <w:rsid w:val="00BA594E"/>
    <w:rsid w:val="00BA7BE3"/>
    <w:rsid w:val="00BA7CC3"/>
    <w:rsid w:val="00BA7CFF"/>
    <w:rsid w:val="00BB0035"/>
    <w:rsid w:val="00BB273E"/>
    <w:rsid w:val="00BB2B52"/>
    <w:rsid w:val="00BB2C2B"/>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B62"/>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257A"/>
    <w:rsid w:val="00C03976"/>
    <w:rsid w:val="00C04074"/>
    <w:rsid w:val="00C071A8"/>
    <w:rsid w:val="00C0791D"/>
    <w:rsid w:val="00C127AB"/>
    <w:rsid w:val="00C12B6A"/>
    <w:rsid w:val="00C14A52"/>
    <w:rsid w:val="00C16272"/>
    <w:rsid w:val="00C21E7C"/>
    <w:rsid w:val="00C2305B"/>
    <w:rsid w:val="00C240DB"/>
    <w:rsid w:val="00C26B9C"/>
    <w:rsid w:val="00C274E2"/>
    <w:rsid w:val="00C31EDA"/>
    <w:rsid w:val="00C324E7"/>
    <w:rsid w:val="00C32697"/>
    <w:rsid w:val="00C33112"/>
    <w:rsid w:val="00C332F8"/>
    <w:rsid w:val="00C35B1E"/>
    <w:rsid w:val="00C35B5E"/>
    <w:rsid w:val="00C36882"/>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1639"/>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1CA0"/>
    <w:rsid w:val="00CE2FFE"/>
    <w:rsid w:val="00CE4CE8"/>
    <w:rsid w:val="00CE5C8A"/>
    <w:rsid w:val="00CF01A3"/>
    <w:rsid w:val="00CF11E2"/>
    <w:rsid w:val="00CF188F"/>
    <w:rsid w:val="00CF1D68"/>
    <w:rsid w:val="00CF1EED"/>
    <w:rsid w:val="00CF2FB9"/>
    <w:rsid w:val="00CF51E6"/>
    <w:rsid w:val="00CF64DE"/>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31F"/>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031"/>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3E3F"/>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7B1"/>
    <w:rsid w:val="00EE0FDB"/>
    <w:rsid w:val="00EE1E87"/>
    <w:rsid w:val="00EE2080"/>
    <w:rsid w:val="00EE340E"/>
    <w:rsid w:val="00EE6C83"/>
    <w:rsid w:val="00EE78B1"/>
    <w:rsid w:val="00EF0BC8"/>
    <w:rsid w:val="00EF32CE"/>
    <w:rsid w:val="00EF434F"/>
    <w:rsid w:val="00EF5069"/>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1BCD"/>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3DC3"/>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193301"/>
  <w15:chartTrackingRefBased/>
  <w15:docId w15:val="{BD6790C8-44E8-47B6-B5D9-EA298A1B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eastAsia="en-US"/>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0F7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38A77-74B3-462E-B5A7-6D652583C4CF}">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elements/1.1/"/>
    <ds:schemaRef ds:uri="5a888943-97ca-4c93-b605-714bb5e9e285"/>
    <ds:schemaRef ds:uri="e32f50e1-6846-4d7d-ad60-ccd6877e6c5e"/>
    <ds:schemaRef ds:uri="23a22248-acb0-4303-bd1b-c36b2527d0a2"/>
    <ds:schemaRef ds:uri="http://schemas.openxmlformats.org/package/2006/metadata/core-properties"/>
    <ds:schemaRef ds:uri="http://schemas.microsoft.com/sharepoint/v4"/>
    <ds:schemaRef ds:uri="http://purl.org/dc/dcmitype/"/>
    <ds:schemaRef ds:uri="http://purl.org/dc/terms/"/>
  </ds:schemaRefs>
</ds:datastoreItem>
</file>

<file path=customXml/itemProps2.xml><?xml version="1.0" encoding="utf-8"?>
<ds:datastoreItem xmlns:ds="http://schemas.openxmlformats.org/officeDocument/2006/customXml" ds:itemID="{902E0EE2-B9B1-4950-8AF9-08823EA97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2</Pages>
  <Words>636</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27</cp:revision>
  <cp:lastPrinted>2016-10-25T17:29:00Z</cp:lastPrinted>
  <dcterms:created xsi:type="dcterms:W3CDTF">2026-01-21T22:52:00Z</dcterms:created>
  <dcterms:modified xsi:type="dcterms:W3CDTF">2026-01-31T19:07:00Z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2026-01-21T22:53:23Z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0b25312d-d803-4d7e-ba41-8b0b9a586535</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